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AC3" w:rsidRPr="00796AC3" w:rsidRDefault="00796AC3" w:rsidP="00796AC3">
      <w:pPr>
        <w:spacing w:after="360" w:line="240" w:lineRule="auto"/>
        <w:outlineLvl w:val="1"/>
        <w:rPr>
          <w:rFonts w:ascii="PT Sans" w:eastAsia="Times New Roman" w:hAnsi="PT Sans" w:cs="Times New Roman"/>
          <w:sz w:val="24"/>
          <w:szCs w:val="24"/>
          <w:lang w:eastAsia="ru-RU"/>
        </w:rPr>
      </w:pPr>
      <w:bookmarkStart w:id="0" w:name="_GoBack"/>
      <w:r w:rsidRPr="00796AC3">
        <w:rPr>
          <w:rFonts w:ascii="PT Sans" w:eastAsia="Times New Roman" w:hAnsi="PT Sans" w:cs="Times New Roman"/>
          <w:sz w:val="36"/>
          <w:szCs w:val="36"/>
          <w:lang w:eastAsia="ru-RU"/>
        </w:rPr>
        <w:t xml:space="preserve">Полицейские задержали подозреваемых в разбойном нападении на салон сотовой связи на юго-востоке </w:t>
      </w:r>
      <w:proofErr w:type="gramStart"/>
      <w:r w:rsidRPr="00796AC3">
        <w:rPr>
          <w:rFonts w:ascii="PT Sans" w:eastAsia="Times New Roman" w:hAnsi="PT Sans" w:cs="Times New Roman"/>
          <w:sz w:val="36"/>
          <w:szCs w:val="36"/>
          <w:lang w:eastAsia="ru-RU"/>
        </w:rPr>
        <w:t>столицы</w:t>
      </w:r>
      <w:bookmarkEnd w:id="0"/>
      <w:r w:rsidRPr="00796AC3">
        <w:rPr>
          <w:rFonts w:ascii="PT Sans" w:eastAsia="Times New Roman" w:hAnsi="PT Sans" w:cs="Times New Roman"/>
          <w:sz w:val="36"/>
          <w:szCs w:val="36"/>
          <w:lang w:eastAsia="ru-RU"/>
        </w:rPr>
        <w:br/>
      </w:r>
      <w:r w:rsidRPr="00796AC3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«</w:t>
      </w:r>
      <w:proofErr w:type="gramEnd"/>
      <w:r w:rsidRPr="00796AC3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ГИБДД УВД по ЮАО и оперативники ОМВД по Рязанскому району задержали двоих подозреваемых в разбойном нападении на салон сотовой связи, причинивших ущерб организации в размере 175 тысяч рублей», – сообщил начальник Управления информации и общественных связей ГУ МВД России по г. Москве Александр Князев.</w:t>
      </w:r>
    </w:p>
    <w:p w:rsidR="00796AC3" w:rsidRPr="00796AC3" w:rsidRDefault="00796AC3" w:rsidP="00796AC3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территориальный отдел полиции поступило сообщение о том, что в павильоне магазина на Рязанском проспекте сработала кнопка тревожного реагирования. На место происшествия незамедлительно прибыл наряд полиции. </w:t>
      </w:r>
    </w:p>
    <w:p w:rsidR="00796AC3" w:rsidRPr="00796AC3" w:rsidRDefault="00796AC3" w:rsidP="00796AC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Как было установлено, двое неизвестных мужчин в медицинских масках и резиновых перчатках ворвались в помещение. Угрожая предположительно пистолетом, один из них потребовал у продавца деньги из кассы. Второй налетчик все это время находился у входа. Забрав 175 тысяч рублей, злоумышленники скрылись на автомобиле «Хендай </w:t>
      </w:r>
      <w:proofErr w:type="spellStart"/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>Солярис</w:t>
      </w:r>
      <w:proofErr w:type="spellEnd"/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>».</w:t>
      </w:r>
    </w:p>
    <w:p w:rsidR="00796AC3" w:rsidRPr="00796AC3" w:rsidRDefault="00796AC3" w:rsidP="00796AC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>В ходе проведения оперативного плана «Перехват» по горячим следам полицейские остановили указанную по ориентировкам машину под управлением подозреваемого, 33-летнего москвича. На следующий день был задержан соучастник данного противоправного деяния, 30-летний приезжий из Рязанской области. Похищенное изъято.</w:t>
      </w:r>
    </w:p>
    <w:p w:rsidR="00796AC3" w:rsidRPr="00796AC3" w:rsidRDefault="00796AC3" w:rsidP="00796AC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96AC3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162 УК РФ «Разбой». Подозреваемые задержаны в порядке ст. 91 УПК РФ.</w:t>
      </w:r>
    </w:p>
    <w:p w:rsidR="00291CE5" w:rsidRDefault="00291CE5"/>
    <w:sectPr w:rsidR="00291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AC3"/>
    <w:rsid w:val="00291CE5"/>
    <w:rsid w:val="0079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A9BF1-FD6A-4687-BE9C-C0D6EF56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96A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96A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96AC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6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96A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5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63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2017-03-14T11:40:00Z</dcterms:created>
  <dcterms:modified xsi:type="dcterms:W3CDTF">2017-03-14T11:40:00Z</dcterms:modified>
</cp:coreProperties>
</file>